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0E84" w14:textId="1C216FDE" w:rsidR="00D416DA" w:rsidRPr="00D416DA" w:rsidRDefault="00D416DA" w:rsidP="00D416DA">
      <w:pPr>
        <w:spacing w:line="240" w:lineRule="auto"/>
        <w:jc w:val="both"/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</w:pPr>
      <w:r w:rsidRPr="00D416DA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>Son, chant</w:t>
      </w:r>
      <w:r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 xml:space="preserve"> &amp; </w:t>
      </w:r>
      <w:proofErr w:type="spellStart"/>
      <w:proofErr w:type="gramStart"/>
      <w:r w:rsidRPr="00D416DA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>poésie</w:t>
      </w:r>
      <w:proofErr w:type="spellEnd"/>
      <w:r w:rsidRPr="00D416DA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 xml:space="preserve">  -</w:t>
      </w:r>
      <w:proofErr w:type="gramEnd"/>
    </w:p>
    <w:p w14:paraId="63C78C1B" w14:textId="77777777" w:rsidR="00D416DA" w:rsidRPr="0052552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</w:pPr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Rahel Giger (Grisons/Lucerne) avec Moussa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Cissokho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(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Autriche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/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Sénégal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)</w:t>
      </w:r>
    </w:p>
    <w:p w14:paraId="7956E3D0" w14:textId="77777777" w:rsidR="00D416DA" w:rsidRPr="00D416D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</w:p>
    <w:p w14:paraId="459AA05B" w14:textId="3CC1A801" w:rsidR="0052552A" w:rsidRDefault="0052552A" w:rsidP="0052552A">
      <w:pPr>
        <w:spacing w:line="240" w:lineRule="auto"/>
        <w:jc w:val="right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«</w:t>
      </w:r>
      <w:proofErr w:type="spellStart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Touchant</w:t>
      </w:r>
      <w:proofErr w:type="spellEnd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</w:t>
      </w:r>
      <w:proofErr w:type="spellStart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rencontrant</w:t>
      </w:r>
      <w:proofErr w:type="spellEnd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plein de joie et de </w:t>
      </w:r>
      <w:proofErr w:type="spellStart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cœur</w:t>
      </w:r>
      <w:proofErr w:type="spellEnd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merci </w:t>
      </w:r>
      <w:proofErr w:type="gramStart"/>
      <w:r w:rsidR="00D416DA"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beaucoup.</w:t>
      </w:r>
      <w:r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»</w:t>
      </w:r>
      <w:proofErr w:type="gramEnd"/>
    </w:p>
    <w:p w14:paraId="4E30C480" w14:textId="77777777" w:rsidR="00D416DA" w:rsidRDefault="00D416DA" w:rsidP="0052552A">
      <w:pPr>
        <w:spacing w:line="240" w:lineRule="auto"/>
        <w:jc w:val="right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Daniel</w:t>
      </w:r>
    </w:p>
    <w:p w14:paraId="3FEF500C" w14:textId="77777777" w:rsidR="00D416DA" w:rsidRPr="0052552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</w:pPr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Sur la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piste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de la </w:t>
      </w:r>
      <w:proofErr w:type="spellStart"/>
      <w:proofErr w:type="gram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nostalgie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:</w:t>
      </w:r>
      <w:proofErr w:type="gram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son, chant et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poésie</w:t>
      </w:r>
      <w:proofErr w:type="spellEnd"/>
    </w:p>
    <w:p w14:paraId="5ADEA543" w14:textId="77777777" w:rsidR="00D416DA" w:rsidRPr="00D416D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</w:p>
    <w:p w14:paraId="2A76F16E" w14:textId="596C936B" w:rsidR="00D416DA" w:rsidRPr="00D416D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Des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mélodies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pleines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d'émotion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des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voix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touchantes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et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une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présence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puissante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. </w:t>
      </w:r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Rahel Giger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crée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avec </w:t>
      </w:r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Moussa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Cissokho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un son d'un genre nouveau, avec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une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magie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toute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particulière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qui fait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danser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les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cœurs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. Elle nous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emmène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dans un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espace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où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la coexistence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pacifique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peut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se faire avec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légèreté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, au-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delà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frontières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et des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origines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culturelles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. Des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musiciens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renom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participent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à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leur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premier album </w:t>
      </w:r>
      <w:r w:rsidR="0052552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«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La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Pluma</w:t>
      </w:r>
      <w:proofErr w:type="spellEnd"/>
      <w:r w:rsidR="0052552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»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.</w:t>
      </w:r>
    </w:p>
    <w:p w14:paraId="23C9A052" w14:textId="201DF9E5" w:rsidR="00D416DA" w:rsidRPr="0052552A" w:rsidRDefault="00D416DA" w:rsidP="00D416DA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Büne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Huber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chef du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groupe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bernois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Patent Ochsner, le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poète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tango </w:t>
      </w:r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Daniel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Melingo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Buenos Aires,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nominé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aux Latin Grammy Awards, et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l'exilé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tibétain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Loten</w:t>
      </w:r>
      <w:proofErr w:type="spellEnd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52552A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Namling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dont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le portrait a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été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dressé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dans </w:t>
      </w:r>
      <w:proofErr w:type="gram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un film</w:t>
      </w:r>
      <w:proofErr w:type="gram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cinéma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r w:rsidR="0052552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«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DOK</w:t>
      </w:r>
      <w:r w:rsidR="0052552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»</w:t>
      </w:r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chantent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en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duo avec Rahel Giger dans des chansons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multilingues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- du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romanche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à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l'espagnol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et au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suisse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allemand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. Le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joueur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kora Moussa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Cissokho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issu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d'une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célèbre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dynastie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de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musiciens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sénégalais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</w:t>
      </w:r>
      <w:proofErr w:type="spellStart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entrelace</w:t>
      </w:r>
      <w:proofErr w:type="spellEnd"/>
      <w:r w:rsidRPr="00D416DA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la musique avec son jeu et son chant.</w:t>
      </w:r>
    </w:p>
    <w:p w14:paraId="6FB0D94D" w14:textId="7A48EDBB" w:rsidR="00562EF9" w:rsidRDefault="0052552A" w:rsidP="00E2161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52552A">
        <w:rPr>
          <w:rFonts w:cstheme="minorHAnsi"/>
          <w:sz w:val="24"/>
          <w:szCs w:val="24"/>
          <w:lang w:val="en-US"/>
        </w:rPr>
        <w:t xml:space="preserve">Que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soit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avec la chanson </w:t>
      </w:r>
      <w:r>
        <w:rPr>
          <w:rFonts w:cstheme="minorHAnsi"/>
          <w:sz w:val="24"/>
          <w:szCs w:val="24"/>
          <w:lang w:val="en-US"/>
        </w:rPr>
        <w:t xml:space="preserve">Suisse </w:t>
      </w:r>
      <w:r w:rsidRPr="0052552A">
        <w:rPr>
          <w:rFonts w:cstheme="minorHAnsi"/>
          <w:sz w:val="24"/>
          <w:szCs w:val="24"/>
          <w:lang w:val="en-US"/>
        </w:rPr>
        <w:t xml:space="preserve">de Guggisberg </w:t>
      </w:r>
      <w:proofErr w:type="spellStart"/>
      <w:r w:rsidRPr="0052552A">
        <w:rPr>
          <w:rFonts w:cstheme="minorHAnsi"/>
          <w:sz w:val="24"/>
          <w:szCs w:val="24"/>
          <w:lang w:val="en-US"/>
        </w:rPr>
        <w:t>habillée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à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sénégalaise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des chansons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personnelles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à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poésie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mystérieuse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jouées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sur des instruments de tradition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séculaire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la musique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touche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au plus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profond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de soi. Le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timple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canarien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- </w:t>
      </w:r>
      <w:proofErr w:type="spellStart"/>
      <w:r w:rsidRPr="0052552A">
        <w:rPr>
          <w:rFonts w:cstheme="minorHAnsi"/>
          <w:sz w:val="24"/>
          <w:szCs w:val="24"/>
          <w:lang w:val="en-US"/>
        </w:rPr>
        <w:t>ludique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rêveur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séduisant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. La kora,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harpe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à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cordes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d'Afrique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l'Ouest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céleste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52552A">
        <w:rPr>
          <w:rFonts w:cstheme="minorHAnsi"/>
          <w:sz w:val="24"/>
          <w:szCs w:val="24"/>
          <w:lang w:val="en-US"/>
        </w:rPr>
        <w:t>enchanteresse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et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claire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comme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des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perles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verre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.  Les chansons sur le mal du pays, le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départ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nostalgie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perte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, les coups du </w:t>
      </w:r>
      <w:proofErr w:type="gramStart"/>
      <w:r w:rsidRPr="0052552A">
        <w:rPr>
          <w:rFonts w:cstheme="minorHAnsi"/>
          <w:sz w:val="24"/>
          <w:szCs w:val="24"/>
          <w:lang w:val="en-US"/>
        </w:rPr>
        <w:t>sort</w:t>
      </w:r>
      <w:proofErr w:type="gramEnd"/>
      <w:r w:rsidRPr="0052552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52552A">
        <w:rPr>
          <w:rFonts w:cstheme="minorHAnsi"/>
          <w:sz w:val="24"/>
          <w:szCs w:val="24"/>
          <w:lang w:val="en-US"/>
        </w:rPr>
        <w:t>ou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sur </w:t>
      </w:r>
      <w:proofErr w:type="spellStart"/>
      <w:r w:rsidRPr="0052552A">
        <w:rPr>
          <w:rFonts w:cstheme="minorHAnsi"/>
          <w:sz w:val="24"/>
          <w:szCs w:val="24"/>
          <w:lang w:val="en-US"/>
        </w:rPr>
        <w:t>l'amour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de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sagesse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et la communion avec la nature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invitent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à se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réconcilier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avec </w:t>
      </w:r>
      <w:proofErr w:type="spellStart"/>
      <w:r w:rsidRPr="0052552A">
        <w:rPr>
          <w:rFonts w:cstheme="minorHAnsi"/>
          <w:sz w:val="24"/>
          <w:szCs w:val="24"/>
          <w:lang w:val="en-US"/>
        </w:rPr>
        <w:t>sa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propre finitude et à se </w:t>
      </w:r>
      <w:proofErr w:type="spellStart"/>
      <w:r w:rsidRPr="0052552A">
        <w:rPr>
          <w:rFonts w:cstheme="minorHAnsi"/>
          <w:sz w:val="24"/>
          <w:szCs w:val="24"/>
          <w:lang w:val="en-US"/>
        </w:rPr>
        <w:t>fondre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dans la </w:t>
      </w:r>
      <w:proofErr w:type="spellStart"/>
      <w:r w:rsidRPr="0052552A">
        <w:rPr>
          <w:rFonts w:cstheme="minorHAnsi"/>
          <w:sz w:val="24"/>
          <w:szCs w:val="24"/>
          <w:lang w:val="en-US"/>
        </w:rPr>
        <w:t>plénitude</w:t>
      </w:r>
      <w:proofErr w:type="spellEnd"/>
      <w:r w:rsidRPr="0052552A">
        <w:rPr>
          <w:rFonts w:cstheme="minorHAnsi"/>
          <w:sz w:val="24"/>
          <w:szCs w:val="24"/>
          <w:lang w:val="en-US"/>
        </w:rPr>
        <w:t xml:space="preserve"> du moment.</w:t>
      </w:r>
    </w:p>
    <w:p w14:paraId="62A3711B" w14:textId="77777777" w:rsidR="00933790" w:rsidRPr="0052552A" w:rsidRDefault="00933790" w:rsidP="00E2161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6CC1190" w14:textId="2FF68A22" w:rsidR="0052552A" w:rsidRPr="0052552A" w:rsidRDefault="0052552A" w:rsidP="0052552A">
      <w:pPr>
        <w:spacing w:line="240" w:lineRule="auto"/>
        <w:jc w:val="right"/>
        <w:rPr>
          <w:rFonts w:eastAsia="Arial" w:cstheme="minorHAnsi"/>
          <w:i/>
          <w:iCs/>
          <w:lang w:val="en-US"/>
        </w:rPr>
      </w:pPr>
      <w:r>
        <w:rPr>
          <w:rFonts w:eastAsia="Arial" w:cstheme="minorHAnsi"/>
          <w:i/>
          <w:iCs/>
          <w:lang w:val="en-US"/>
        </w:rPr>
        <w:t>«</w:t>
      </w:r>
      <w:proofErr w:type="spellStart"/>
      <w:r w:rsidRPr="0052552A">
        <w:rPr>
          <w:rFonts w:eastAsia="Arial" w:cstheme="minorHAnsi"/>
          <w:i/>
          <w:iCs/>
          <w:lang w:val="en-US"/>
        </w:rPr>
        <w:t>C'est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</w:t>
      </w:r>
      <w:proofErr w:type="spellStart"/>
      <w:r w:rsidRPr="0052552A">
        <w:rPr>
          <w:rFonts w:eastAsia="Arial" w:cstheme="minorHAnsi"/>
          <w:i/>
          <w:iCs/>
          <w:lang w:val="en-US"/>
        </w:rPr>
        <w:t>une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</w:t>
      </w:r>
      <w:proofErr w:type="spellStart"/>
      <w:r w:rsidRPr="0052552A">
        <w:rPr>
          <w:rFonts w:eastAsia="Arial" w:cstheme="minorHAnsi"/>
          <w:i/>
          <w:iCs/>
          <w:lang w:val="en-US"/>
        </w:rPr>
        <w:t>si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belle musique. Je </w:t>
      </w:r>
      <w:proofErr w:type="spellStart"/>
      <w:r w:rsidRPr="0052552A">
        <w:rPr>
          <w:rFonts w:eastAsia="Arial" w:cstheme="minorHAnsi"/>
          <w:i/>
          <w:iCs/>
          <w:lang w:val="en-US"/>
        </w:rPr>
        <w:t>n'ai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pas </w:t>
      </w:r>
      <w:proofErr w:type="spellStart"/>
      <w:r w:rsidRPr="0052552A">
        <w:rPr>
          <w:rFonts w:eastAsia="Arial" w:cstheme="minorHAnsi"/>
          <w:i/>
          <w:iCs/>
          <w:lang w:val="en-US"/>
        </w:rPr>
        <w:t>besoin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de </w:t>
      </w:r>
      <w:proofErr w:type="spellStart"/>
      <w:r w:rsidRPr="0052552A">
        <w:rPr>
          <w:rFonts w:eastAsia="Arial" w:cstheme="minorHAnsi"/>
          <w:i/>
          <w:iCs/>
          <w:lang w:val="en-US"/>
        </w:rPr>
        <w:t>l'écouter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, </w:t>
      </w:r>
      <w:proofErr w:type="spellStart"/>
      <w:r w:rsidRPr="0052552A">
        <w:rPr>
          <w:rFonts w:eastAsia="Arial" w:cstheme="minorHAnsi"/>
          <w:i/>
          <w:iCs/>
          <w:lang w:val="en-US"/>
        </w:rPr>
        <w:t>elle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me traverse </w:t>
      </w:r>
      <w:proofErr w:type="spellStart"/>
      <w:proofErr w:type="gramStart"/>
      <w:r w:rsidRPr="0052552A">
        <w:rPr>
          <w:rFonts w:eastAsia="Arial" w:cstheme="minorHAnsi"/>
          <w:i/>
          <w:iCs/>
          <w:lang w:val="en-US"/>
        </w:rPr>
        <w:t>simplement</w:t>
      </w:r>
      <w:proofErr w:type="spellEnd"/>
      <w:r w:rsidRPr="0052552A">
        <w:rPr>
          <w:rFonts w:eastAsia="Arial" w:cstheme="minorHAnsi"/>
          <w:i/>
          <w:iCs/>
          <w:lang w:val="en-US"/>
        </w:rPr>
        <w:t>.</w:t>
      </w:r>
      <w:r>
        <w:rPr>
          <w:rFonts w:eastAsia="Arial" w:cstheme="minorHAnsi"/>
          <w:i/>
          <w:iCs/>
          <w:lang w:val="en-US"/>
        </w:rPr>
        <w:t>»</w:t>
      </w:r>
      <w:proofErr w:type="gramEnd"/>
    </w:p>
    <w:p w14:paraId="1DCA9C21" w14:textId="77777777" w:rsidR="0052552A" w:rsidRPr="0052552A" w:rsidRDefault="0052552A" w:rsidP="0052552A">
      <w:pPr>
        <w:spacing w:line="240" w:lineRule="auto"/>
        <w:jc w:val="right"/>
        <w:rPr>
          <w:rFonts w:eastAsia="Arial" w:cstheme="minorHAnsi"/>
          <w:i/>
          <w:iCs/>
          <w:lang w:val="en-US"/>
        </w:rPr>
      </w:pPr>
      <w:r w:rsidRPr="0052552A">
        <w:rPr>
          <w:rFonts w:eastAsia="Arial" w:cstheme="minorHAnsi"/>
          <w:i/>
          <w:iCs/>
          <w:lang w:val="en-US"/>
        </w:rPr>
        <w:t>Susann</w:t>
      </w:r>
    </w:p>
    <w:p w14:paraId="00D4572A" w14:textId="77777777" w:rsidR="0052552A" w:rsidRPr="0052552A" w:rsidRDefault="0052552A" w:rsidP="0052552A">
      <w:pPr>
        <w:spacing w:line="240" w:lineRule="auto"/>
        <w:jc w:val="both"/>
        <w:rPr>
          <w:rFonts w:eastAsia="Arial" w:cstheme="minorHAnsi"/>
          <w:i/>
          <w:iCs/>
          <w:lang w:val="en-US"/>
        </w:rPr>
      </w:pPr>
    </w:p>
    <w:p w14:paraId="6D208A12" w14:textId="1BDC6328" w:rsidR="0052552A" w:rsidRPr="0052552A" w:rsidRDefault="0052552A" w:rsidP="0052552A">
      <w:pPr>
        <w:spacing w:line="240" w:lineRule="auto"/>
        <w:jc w:val="both"/>
        <w:rPr>
          <w:rFonts w:eastAsia="Arial" w:cstheme="minorHAnsi"/>
          <w:i/>
          <w:iCs/>
          <w:lang w:val="en-US"/>
        </w:rPr>
      </w:pPr>
      <w:proofErr w:type="gramStart"/>
      <w:r w:rsidRPr="0052552A">
        <w:rPr>
          <w:rFonts w:eastAsia="Arial" w:cstheme="minorHAnsi"/>
          <w:i/>
          <w:iCs/>
          <w:lang w:val="en-US"/>
        </w:rPr>
        <w:t>Style :</w:t>
      </w:r>
      <w:proofErr w:type="gramEnd"/>
      <w:r w:rsidRPr="0052552A">
        <w:rPr>
          <w:rFonts w:eastAsia="Arial" w:cstheme="minorHAnsi"/>
          <w:i/>
          <w:iCs/>
          <w:lang w:val="en-US"/>
        </w:rPr>
        <w:t xml:space="preserve"> Singer-Songwriter, Fusion-Folk, Global </w:t>
      </w:r>
      <w:r w:rsidR="00AD279B">
        <w:rPr>
          <w:rFonts w:eastAsia="Arial" w:cstheme="minorHAnsi"/>
          <w:i/>
          <w:iCs/>
          <w:lang w:val="en-US"/>
        </w:rPr>
        <w:t>Music</w:t>
      </w:r>
    </w:p>
    <w:p w14:paraId="6C30F1E8" w14:textId="3C0B2F50" w:rsidR="00120D2B" w:rsidRPr="0052552A" w:rsidRDefault="0052552A" w:rsidP="0052552A">
      <w:pPr>
        <w:spacing w:line="240" w:lineRule="auto"/>
        <w:jc w:val="both"/>
        <w:rPr>
          <w:rFonts w:cstheme="minorHAnsi"/>
          <w:i/>
          <w:iCs/>
          <w:sz w:val="24"/>
          <w:szCs w:val="24"/>
          <w:lang w:val="en-US"/>
        </w:rPr>
      </w:pPr>
      <w:r w:rsidRPr="0052552A">
        <w:rPr>
          <w:rFonts w:eastAsia="Arial" w:cstheme="minorHAnsi"/>
          <w:i/>
          <w:iCs/>
          <w:lang w:val="en-US"/>
        </w:rPr>
        <w:t xml:space="preserve">Pour les fans de: Lhasa de Sela, Mercedes Sosa, Sona </w:t>
      </w:r>
      <w:proofErr w:type="spellStart"/>
      <w:r w:rsidRPr="0052552A">
        <w:rPr>
          <w:rFonts w:eastAsia="Arial" w:cstheme="minorHAnsi"/>
          <w:i/>
          <w:iCs/>
          <w:lang w:val="en-US"/>
        </w:rPr>
        <w:t>Jobarteh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et </w:t>
      </w:r>
      <w:proofErr w:type="spellStart"/>
      <w:r w:rsidRPr="0052552A">
        <w:rPr>
          <w:rFonts w:eastAsia="Arial" w:cstheme="minorHAnsi"/>
          <w:i/>
          <w:iCs/>
          <w:lang w:val="en-US"/>
        </w:rPr>
        <w:t>autres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musiques de </w:t>
      </w:r>
      <w:proofErr w:type="spellStart"/>
      <w:r w:rsidRPr="0052552A">
        <w:rPr>
          <w:rFonts w:eastAsia="Arial" w:cstheme="minorHAnsi"/>
          <w:i/>
          <w:iCs/>
          <w:lang w:val="en-US"/>
        </w:rPr>
        <w:t>nostalgie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qui ne </w:t>
      </w:r>
      <w:proofErr w:type="spellStart"/>
      <w:r w:rsidRPr="0052552A">
        <w:rPr>
          <w:rFonts w:eastAsia="Arial" w:cstheme="minorHAnsi"/>
          <w:i/>
          <w:iCs/>
          <w:lang w:val="en-US"/>
        </w:rPr>
        <w:t>rentrent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dans </w:t>
      </w:r>
      <w:proofErr w:type="spellStart"/>
      <w:r w:rsidRPr="0052552A">
        <w:rPr>
          <w:rFonts w:eastAsia="Arial" w:cstheme="minorHAnsi"/>
          <w:i/>
          <w:iCs/>
          <w:lang w:val="en-US"/>
        </w:rPr>
        <w:t>aucune</w:t>
      </w:r>
      <w:proofErr w:type="spellEnd"/>
      <w:r w:rsidRPr="0052552A">
        <w:rPr>
          <w:rFonts w:eastAsia="Arial" w:cstheme="minorHAnsi"/>
          <w:i/>
          <w:iCs/>
          <w:lang w:val="en-US"/>
        </w:rPr>
        <w:t xml:space="preserve"> </w:t>
      </w:r>
      <w:proofErr w:type="spellStart"/>
      <w:proofErr w:type="gramStart"/>
      <w:r w:rsidRPr="0052552A">
        <w:rPr>
          <w:rFonts w:eastAsia="Arial" w:cstheme="minorHAnsi"/>
          <w:i/>
          <w:iCs/>
          <w:lang w:val="en-US"/>
        </w:rPr>
        <w:t>catégorie</w:t>
      </w:r>
      <w:proofErr w:type="spellEnd"/>
      <w:proofErr w:type="gramEnd"/>
    </w:p>
    <w:p w14:paraId="764EB779" w14:textId="28EDC7A1" w:rsidR="00266B6E" w:rsidRPr="00622E87" w:rsidRDefault="00266B6E" w:rsidP="00E2161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sectPr w:rsidR="00266B6E" w:rsidRPr="00622E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B09FA"/>
    <w:multiLevelType w:val="hybridMultilevel"/>
    <w:tmpl w:val="F7006EEC"/>
    <w:lvl w:ilvl="0" w:tplc="AFEEDED4">
      <w:numFmt w:val="bullet"/>
      <w:lvlText w:val="–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F512E"/>
    <w:multiLevelType w:val="hybridMultilevel"/>
    <w:tmpl w:val="D5FCA5E0"/>
    <w:lvl w:ilvl="0" w:tplc="D1869C9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F4534"/>
    <w:multiLevelType w:val="hybridMultilevel"/>
    <w:tmpl w:val="87AA2D78"/>
    <w:lvl w:ilvl="0" w:tplc="DFD20094">
      <w:numFmt w:val="bullet"/>
      <w:lvlText w:val="–"/>
      <w:lvlJc w:val="left"/>
      <w:pPr>
        <w:ind w:left="248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6DF8171A"/>
    <w:multiLevelType w:val="hybridMultilevel"/>
    <w:tmpl w:val="A51460F6"/>
    <w:lvl w:ilvl="0" w:tplc="1F682F44">
      <w:numFmt w:val="bullet"/>
      <w:lvlText w:val="–"/>
      <w:lvlJc w:val="left"/>
      <w:pPr>
        <w:ind w:left="284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734550744">
    <w:abstractNumId w:val="2"/>
  </w:num>
  <w:num w:numId="2" w16cid:durableId="1601065455">
    <w:abstractNumId w:val="3"/>
  </w:num>
  <w:num w:numId="3" w16cid:durableId="2015380727">
    <w:abstractNumId w:val="1"/>
  </w:num>
  <w:num w:numId="4" w16cid:durableId="165931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6E"/>
    <w:rsid w:val="00045E63"/>
    <w:rsid w:val="00120D2B"/>
    <w:rsid w:val="0017665D"/>
    <w:rsid w:val="001B1683"/>
    <w:rsid w:val="001B6524"/>
    <w:rsid w:val="00241EE5"/>
    <w:rsid w:val="00266B6E"/>
    <w:rsid w:val="00276FEA"/>
    <w:rsid w:val="002D4746"/>
    <w:rsid w:val="002D4F29"/>
    <w:rsid w:val="00367300"/>
    <w:rsid w:val="003673AD"/>
    <w:rsid w:val="003A1C6F"/>
    <w:rsid w:val="003B04F1"/>
    <w:rsid w:val="003E05FD"/>
    <w:rsid w:val="0042310A"/>
    <w:rsid w:val="004F494C"/>
    <w:rsid w:val="0052552A"/>
    <w:rsid w:val="00562EF9"/>
    <w:rsid w:val="005B21E5"/>
    <w:rsid w:val="005C5FA2"/>
    <w:rsid w:val="005E1DFA"/>
    <w:rsid w:val="005E5596"/>
    <w:rsid w:val="005F2A45"/>
    <w:rsid w:val="00622E87"/>
    <w:rsid w:val="00676C86"/>
    <w:rsid w:val="006C7E32"/>
    <w:rsid w:val="006D6F1D"/>
    <w:rsid w:val="00714267"/>
    <w:rsid w:val="00772B7B"/>
    <w:rsid w:val="007B5C4A"/>
    <w:rsid w:val="007B61A3"/>
    <w:rsid w:val="007D245F"/>
    <w:rsid w:val="007D4F60"/>
    <w:rsid w:val="00813048"/>
    <w:rsid w:val="00841D43"/>
    <w:rsid w:val="008524B0"/>
    <w:rsid w:val="00933790"/>
    <w:rsid w:val="009E13DE"/>
    <w:rsid w:val="00A204F4"/>
    <w:rsid w:val="00A371EF"/>
    <w:rsid w:val="00AD279B"/>
    <w:rsid w:val="00B358C6"/>
    <w:rsid w:val="00B81D88"/>
    <w:rsid w:val="00C12712"/>
    <w:rsid w:val="00C66A76"/>
    <w:rsid w:val="00C67A4B"/>
    <w:rsid w:val="00C75A22"/>
    <w:rsid w:val="00CA0BDE"/>
    <w:rsid w:val="00CA72A3"/>
    <w:rsid w:val="00D416DA"/>
    <w:rsid w:val="00DE27DD"/>
    <w:rsid w:val="00DF0076"/>
    <w:rsid w:val="00E2161A"/>
    <w:rsid w:val="00E34AE5"/>
    <w:rsid w:val="00E728A0"/>
    <w:rsid w:val="00EE64EC"/>
    <w:rsid w:val="00EF7F65"/>
    <w:rsid w:val="00F44D53"/>
    <w:rsid w:val="00FA63CB"/>
    <w:rsid w:val="00F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9CEFB6"/>
  <w15:chartTrackingRefBased/>
  <w15:docId w15:val="{5103D438-A0DF-4FF7-A7F3-2B446BBE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E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CH"/>
      <w14:ligatures w14:val="none"/>
    </w:rPr>
  </w:style>
  <w:style w:type="character" w:customStyle="1" w:styleId="normaltextrun">
    <w:name w:val="normaltextrun"/>
    <w:basedOn w:val="Absatz-Standardschriftart"/>
    <w:rsid w:val="00DE27DD"/>
  </w:style>
  <w:style w:type="paragraph" w:styleId="Titel">
    <w:name w:val="Title"/>
    <w:basedOn w:val="Standard"/>
    <w:next w:val="Standard"/>
    <w:link w:val="TitelZchn"/>
    <w:uiPriority w:val="10"/>
    <w:qFormat/>
    <w:rsid w:val="00C127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712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2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A63CB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5E55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Facon</dc:creator>
  <cp:keywords/>
  <dc:description/>
  <cp:lastModifiedBy>Rahel Giger</cp:lastModifiedBy>
  <cp:revision>7</cp:revision>
  <dcterms:created xsi:type="dcterms:W3CDTF">2023-09-04T13:56:00Z</dcterms:created>
  <dcterms:modified xsi:type="dcterms:W3CDTF">2023-09-04T14:07:00Z</dcterms:modified>
</cp:coreProperties>
</file>